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Statutory Declaration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Solemn declaration of facts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Declarant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Declarant full legal name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Declarant address and occupation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Declaration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Statement (facts declared)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sz w:val="20"/>
          <w:szCs w:val="20"/>
        </w:rPr>
        <w:t xml:space="preserve">I solemnly and sincerely declare that the statement above is true, and I make this solemn declaration conscientiously believing it to be true. Replace this placeholder with wording accepted in your jurisdiction, and sign only before an authorized witness where one is required.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Declarant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Place where declaration is made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Authorized witness / commissioner</w:t>
      </w:r>
    </w:p>
    <w:p>
      <w:pPr>
        <w:spacing w:after="120"/>
      </w:pPr>
      <w:r>
        <w:rPr>
          <w:sz w:val="20"/>
          <w:szCs w:val="20"/>
        </w:rPr>
        <w:t xml:space="preserve">To be completed by a notary, commissioner for oaths, justice of the peace, or lawyer as your jurisdiction requires.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name and title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Witness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Capacity of witness (notary, commissioner, JP, lawyer)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2026-07-18T18:04:48.338Z</dcterms:created>
  <dcterms:modified xsi:type="dcterms:W3CDTF">2026-07-18T18:04:48.338Z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