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4F46E5"/>
        </w:rPr>
        <w:t xml:space="preserve">Power of Attorney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This Power of Attorney lets the Principal grant the Agent (attorney-in-fact) authority to act on their behalf. It grants significant authority, so list the powers precisely and set the effective and expiration dates. Sign before witnesses and a notary; do not sign in advance. This is a general-purpose layout, not legal advice; requirements vary by jurisdiction.</w:t>
      </w:r>
    </w:p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Parties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Principal full legal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Principal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Agent (attorney-in-fact) full legal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Agent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Powers granted</w:t>
      </w:r>
    </w:p>
    <w:p>
      <w:pPr>
        <w:spacing w:after="120"/>
      </w:pPr>
      <w:r>
        <w:rPr>
          <w:sz w:val="20"/>
          <w:szCs w:val="20"/>
        </w:rPr>
        <w:t xml:space="preserve">This document grants significant authority. List exactly what the Agent may and may not do.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Powers granted to the Agent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Effective period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Effective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Expiration date / condition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Signatures</w:t>
      </w:r>
    </w:p>
    <w:p>
      <w:pPr>
        <w:spacing w:after="120"/>
      </w:pPr>
      <w:r>
        <w:rPr>
          <w:sz w:val="20"/>
          <w:szCs w:val="20"/>
        </w:rPr>
        <w:t xml:space="preserve">The Principal signs and dates before the witnesses and notary.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Principal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Principal 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Witnesses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Witness 1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Witness 1 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Witness 2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Witness 2 printed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Notary block (acknowledgment)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State of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County of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Acknowledged / sworn before me on (date)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Notary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Notary printed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My commission expires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2026-07-18T18:04:48.249Z</dcterms:created>
  <dcterms:modified xsi:type="dcterms:W3CDTF">2026-07-18T18:04:48.249Z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