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4F46E5"/>
        </w:rPr>
        <w:t xml:space="preserve">Letter of Intent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This Letter of Intent outlines the parties, purpose, and key terms of a proposed deal before the final contract is drafted. Most of it is non-binding, but state clearly which provisions are binding. Both parties sign and date to confirm intent. This is a general-purpose layout, not legal advice; have any binding language reviewed before signing.</w:t>
      </w:r>
    </w:p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Parties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Party 1 name and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Party 2 name and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Purpose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Purpose of this letter of intent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Key terms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Key terms / outline (price, timeline, conditions)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Exclusivity or confidentiality terms (if any)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Binding vs non-binding</w:t>
      </w:r>
    </w:p>
    <w:p>
      <w:pPr>
        <w:spacing w:after="120"/>
      </w:pPr>
      <w:r>
        <w:rPr>
          <w:sz w:val="20"/>
          <w:szCs w:val="20"/>
        </w:rPr>
        <w:t xml:space="preserve">State clearly which provisions are binding now and which await a final agreement.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Binding vs non-binding statement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Proposed next steps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Target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Both parties sign and date to acknowledge their intent to proceed.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Party 1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Party 1 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Party 2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Party 2 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2026-07-18T18:04:48.048Z</dcterms:created>
  <dcterms:modified xsi:type="dcterms:W3CDTF">2026-07-18T18:04:48.048Z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