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891B2"/>
        </w:rPr>
        <w:t xml:space="preserve">Field Trip Permission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A parent or legal guardian must complete and sign this slip. Return it before the trip departs.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Student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Student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Grade / class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Teacher / group leader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Trip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Destination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Departure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Return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Transportation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Cost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Emergency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Medical notes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Medical conditions, allergies, and medications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Permission</w:t>
      </w:r>
    </w:p>
    <w:p>
      <w:pPr>
        <w:spacing w:after="120"/>
      </w:pPr>
      <w:r>
        <w:rPr>
          <w:sz w:val="20"/>
          <w:szCs w:val="20"/>
        </w:rPr>
        <w:t xml:space="preserve">I give permission for my child to participate in the field trip described above, including the transportation to and from the destination. I authorize the supervising staff to obtain emergency medical care for my child if needed, and I have listed any conditions, allergies, and medications above. Replace this placeholder with permission language that matches your school or program policy.</w:t>
      </w:r>
    </w:p>
    <w:p>
      <w:pPr>
        <w:spacing w:after="120"/>
      </w:pPr>
      <w:r>
        <w:rPr>
          <w:sz w:val="20"/>
          <w:szCs w:val="20"/>
        </w:rPr>
        <w:t xml:space="preserve">☐ I have read and give permission for my child to attend.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Parent / guardian signature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Parent / guardian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Relationship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2026-07-18T21:57:53.552Z</dcterms:created>
  <dcterms:modified xsi:type="dcterms:W3CDTF">2026-07-18T21:57:53.552Z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